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C3A5" w14:textId="77777777" w:rsidR="004E045A" w:rsidRDefault="002216CB" w:rsidP="004E045A">
      <w:pPr>
        <w:spacing w:before="72" w:after="72"/>
        <w:jc w:val="center"/>
        <w:rPr>
          <w:rFonts w:cs="Arial"/>
          <w:b/>
          <w:bCs/>
        </w:rPr>
      </w:pPr>
      <w:r>
        <w:rPr>
          <w:rFonts w:cs="Arial"/>
          <w:b/>
          <w:bCs/>
          <w:noProof/>
        </w:rPr>
        <mc:AlternateContent>
          <mc:Choice Requires="wps">
            <w:drawing>
              <wp:anchor distT="0" distB="0" distL="114300" distR="114300" simplePos="0" relativeHeight="251658240" behindDoc="0" locked="0" layoutInCell="1" allowOverlap="1" wp14:anchorId="7283760C" wp14:editId="3854AF48">
                <wp:simplePos x="0" y="0"/>
                <wp:positionH relativeFrom="column">
                  <wp:posOffset>19050</wp:posOffset>
                </wp:positionH>
                <wp:positionV relativeFrom="paragraph">
                  <wp:posOffset>125730</wp:posOffset>
                </wp:positionV>
                <wp:extent cx="2076450" cy="495300"/>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65347" w14:textId="77777777" w:rsidR="004369E5" w:rsidRPr="00874FD8" w:rsidRDefault="004369E5" w:rsidP="00A31A38">
                            <w:pPr>
                              <w:spacing w:after="0" w:line="240" w:lineRule="auto"/>
                              <w:rPr>
                                <w:rFonts w:ascii="Calibri" w:hAnsi="Calibri"/>
                                <w:b/>
                                <w:szCs w:val="24"/>
                              </w:rPr>
                            </w:pPr>
                            <w:r w:rsidRPr="00874FD8">
                              <w:rPr>
                                <w:rFonts w:ascii="Calibri" w:hAnsi="Calibri"/>
                                <w:b/>
                                <w:szCs w:val="24"/>
                              </w:rPr>
                              <w:t>FOR IMMEDIATE RELEASE</w:t>
                            </w:r>
                          </w:p>
                          <w:p w14:paraId="20057ECC" w14:textId="4EB376CB" w:rsidR="004369E5" w:rsidRPr="00BF63DB" w:rsidRDefault="00BD58ED" w:rsidP="00A31A38">
                            <w:pPr>
                              <w:spacing w:after="0" w:line="240" w:lineRule="auto"/>
                              <w:rPr>
                                <w:rFonts w:ascii="Calibri" w:hAnsi="Calibri"/>
                                <w:szCs w:val="24"/>
                              </w:rPr>
                            </w:pPr>
                            <w:r>
                              <w:rPr>
                                <w:rFonts w:ascii="Calibri" w:hAnsi="Calibri"/>
                                <w:szCs w:val="24"/>
                              </w:rPr>
                              <w:t>June 12,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3760C" id="_x0000_t202" coordsize="21600,21600" o:spt="202" path="m,l,21600r21600,l21600,xe">
                <v:stroke joinstyle="miter"/>
                <v:path gradientshapeok="t" o:connecttype="rect"/>
              </v:shapetype>
              <v:shape id="Text Box 2" o:spid="_x0000_s1026" type="#_x0000_t202" style="position:absolute;left:0;text-align:left;margin-left:1.5pt;margin-top:9.9pt;width:163.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" stroked="f">
                <v:textbox>
                  <w:txbxContent>
                    <w:p w14:paraId="16965347" w14:textId="77777777" w:rsidR="004369E5" w:rsidRPr="00874FD8" w:rsidRDefault="004369E5" w:rsidP="00A31A38">
                      <w:pPr>
                        <w:spacing w:after="0" w:line="240" w:lineRule="auto"/>
                        <w:rPr>
                          <w:rFonts w:ascii="Calibri" w:hAnsi="Calibri"/>
                          <w:b/>
                          <w:szCs w:val="24"/>
                        </w:rPr>
                      </w:pPr>
                      <w:r w:rsidRPr="00874FD8">
                        <w:rPr>
                          <w:rFonts w:ascii="Calibri" w:hAnsi="Calibri"/>
                          <w:b/>
                          <w:szCs w:val="24"/>
                        </w:rPr>
                        <w:t>FOR IMMEDIATE RELEASE</w:t>
                      </w:r>
                    </w:p>
                    <w:p w14:paraId="20057ECC" w14:textId="4EB376CB" w:rsidR="004369E5" w:rsidRPr="00BF63DB" w:rsidRDefault="00BD58ED" w:rsidP="00A31A38">
                      <w:pPr>
                        <w:spacing w:after="0" w:line="240" w:lineRule="auto"/>
                        <w:rPr>
                          <w:rFonts w:ascii="Calibri" w:hAnsi="Calibri"/>
                          <w:szCs w:val="24"/>
                        </w:rPr>
                      </w:pPr>
                      <w:r>
                        <w:rPr>
                          <w:rFonts w:ascii="Calibri" w:hAnsi="Calibri"/>
                          <w:szCs w:val="24"/>
                        </w:rPr>
                        <w:t>June 12, 2024</w:t>
                      </w:r>
                    </w:p>
                  </w:txbxContent>
                </v:textbox>
              </v:shape>
            </w:pict>
          </mc:Fallback>
        </mc:AlternateContent>
      </w:r>
      <w:r>
        <w:rPr>
          <w:rFonts w:cs="Arial"/>
          <w:b/>
          <w:bCs/>
          <w:noProof/>
        </w:rPr>
        <mc:AlternateContent>
          <mc:Choice Requires="wps">
            <w:drawing>
              <wp:anchor distT="0" distB="0" distL="114300" distR="114300" simplePos="0" relativeHeight="251659264" behindDoc="0" locked="0" layoutInCell="1" allowOverlap="1" wp14:anchorId="23D53FFD" wp14:editId="470496CA">
                <wp:simplePos x="0" y="0"/>
                <wp:positionH relativeFrom="column">
                  <wp:posOffset>3562350</wp:posOffset>
                </wp:positionH>
                <wp:positionV relativeFrom="paragraph">
                  <wp:posOffset>68580</wp:posOffset>
                </wp:positionV>
                <wp:extent cx="2409825" cy="628650"/>
                <wp:effectExtent l="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58749" w14:textId="315BF012" w:rsidR="004369E5" w:rsidRPr="00874FD8" w:rsidRDefault="004369E5" w:rsidP="00A31A38">
                            <w:pPr>
                              <w:spacing w:after="0" w:line="240" w:lineRule="auto"/>
                              <w:rPr>
                                <w:rFonts w:ascii="Calibri" w:hAnsi="Calibri"/>
                              </w:rPr>
                            </w:pPr>
                            <w:r w:rsidRPr="00874FD8">
                              <w:rPr>
                                <w:rFonts w:ascii="Calibri" w:hAnsi="Calibri"/>
                                <w:b/>
                              </w:rPr>
                              <w:t>Contact:</w:t>
                            </w:r>
                            <w:r>
                              <w:rPr>
                                <w:rFonts w:ascii="Calibri" w:hAnsi="Calibri"/>
                              </w:rPr>
                              <w:t xml:space="preserve"> </w:t>
                            </w:r>
                            <w:r w:rsidR="008333DD">
                              <w:rPr>
                                <w:rFonts w:ascii="Calibri" w:hAnsi="Calibri"/>
                              </w:rPr>
                              <w:t xml:space="preserve">Desiree </w:t>
                            </w:r>
                            <w:r w:rsidR="00E11A54">
                              <w:rPr>
                                <w:rFonts w:ascii="Calibri" w:hAnsi="Calibri"/>
                              </w:rPr>
                              <w:t>Carver</w:t>
                            </w:r>
                          </w:p>
                          <w:p w14:paraId="26E3CC5E" w14:textId="45D64EC6" w:rsidR="004369E5" w:rsidRDefault="004369E5" w:rsidP="00A31A38">
                            <w:pPr>
                              <w:spacing w:after="0" w:line="240" w:lineRule="auto"/>
                              <w:rPr>
                                <w:rFonts w:ascii="Calibri" w:hAnsi="Calibri" w:cs="Arial"/>
                                <w:color w:val="000000"/>
                              </w:rPr>
                            </w:pPr>
                            <w:r>
                              <w:rPr>
                                <w:rFonts w:ascii="Calibri" w:hAnsi="Calibri" w:cs="Arial"/>
                                <w:color w:val="000000"/>
                              </w:rPr>
                              <w:t>850-</w:t>
                            </w:r>
                            <w:r w:rsidR="008333DD">
                              <w:rPr>
                                <w:rFonts w:ascii="Calibri" w:hAnsi="Calibri" w:cs="Arial"/>
                                <w:color w:val="000000"/>
                              </w:rPr>
                              <w:t>921-2816</w:t>
                            </w:r>
                          </w:p>
                          <w:p w14:paraId="0C240B9E" w14:textId="77777777" w:rsidR="004369E5" w:rsidRPr="00874FD8" w:rsidRDefault="00000000" w:rsidP="00A31A38">
                            <w:pPr>
                              <w:spacing w:after="0" w:line="240" w:lineRule="auto"/>
                              <w:rPr>
                                <w:rFonts w:ascii="Calibri" w:hAnsi="Calibri"/>
                              </w:rPr>
                            </w:pPr>
                            <w:hyperlink r:id="rId7" w:history="1">
                              <w:r w:rsidR="004369E5" w:rsidRPr="00C427E6">
                                <w:rPr>
                                  <w:rStyle w:val="Hyperlink"/>
                                  <w:rFonts w:ascii="Calibri" w:hAnsi="Calibri" w:cs="Arial"/>
                                </w:rPr>
                                <w:t>publicaffairs@fcor.state.fl.us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53FFD" id="Text Box 3" o:spid="_x0000_s1027" type="#_x0000_t202" style="position:absolute;left:0;text-align:left;margin-left:280.5pt;margin-top:5.4pt;width:189.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" stroked="f">
                <v:textbox>
                  <w:txbxContent>
                    <w:p w14:paraId="1AC58749" w14:textId="315BF012" w:rsidR="004369E5" w:rsidRPr="00874FD8" w:rsidRDefault="004369E5" w:rsidP="00A31A38">
                      <w:pPr>
                        <w:spacing w:after="0" w:line="240" w:lineRule="auto"/>
                        <w:rPr>
                          <w:rFonts w:ascii="Calibri" w:hAnsi="Calibri"/>
                        </w:rPr>
                      </w:pPr>
                      <w:r w:rsidRPr="00874FD8">
                        <w:rPr>
                          <w:rFonts w:ascii="Calibri" w:hAnsi="Calibri"/>
                          <w:b/>
                        </w:rPr>
                        <w:t>Contact:</w:t>
                      </w:r>
                      <w:r>
                        <w:rPr>
                          <w:rFonts w:ascii="Calibri" w:hAnsi="Calibri"/>
                        </w:rPr>
                        <w:t xml:space="preserve"> </w:t>
                      </w:r>
                      <w:r w:rsidR="008333DD">
                        <w:rPr>
                          <w:rFonts w:ascii="Calibri" w:hAnsi="Calibri"/>
                        </w:rPr>
                        <w:t xml:space="preserve">Desiree </w:t>
                      </w:r>
                      <w:r w:rsidR="00E11A54">
                        <w:rPr>
                          <w:rFonts w:ascii="Calibri" w:hAnsi="Calibri"/>
                        </w:rPr>
                        <w:t>Carver</w:t>
                      </w:r>
                    </w:p>
                    <w:p w14:paraId="26E3CC5E" w14:textId="45D64EC6" w:rsidR="004369E5" w:rsidRDefault="004369E5" w:rsidP="00A31A38">
                      <w:pPr>
                        <w:spacing w:after="0" w:line="240" w:lineRule="auto"/>
                        <w:rPr>
                          <w:rFonts w:ascii="Calibri" w:hAnsi="Calibri" w:cs="Arial"/>
                          <w:color w:val="000000"/>
                        </w:rPr>
                      </w:pPr>
                      <w:r>
                        <w:rPr>
                          <w:rFonts w:ascii="Calibri" w:hAnsi="Calibri" w:cs="Arial"/>
                          <w:color w:val="000000"/>
                        </w:rPr>
                        <w:t>850-</w:t>
                      </w:r>
                      <w:r w:rsidR="008333DD">
                        <w:rPr>
                          <w:rFonts w:ascii="Calibri" w:hAnsi="Calibri" w:cs="Arial"/>
                          <w:color w:val="000000"/>
                        </w:rPr>
                        <w:t>921-2816</w:t>
                      </w:r>
                    </w:p>
                    <w:p w14:paraId="0C240B9E" w14:textId="77777777" w:rsidR="004369E5" w:rsidRPr="00874FD8" w:rsidRDefault="00000000" w:rsidP="00A31A38">
                      <w:pPr>
                        <w:spacing w:after="0" w:line="240" w:lineRule="auto"/>
                        <w:rPr>
                          <w:rFonts w:ascii="Calibri" w:hAnsi="Calibri"/>
                        </w:rPr>
                      </w:pPr>
                      <w:hyperlink r:id="rId8" w:history="1">
                        <w:r w:rsidR="004369E5" w:rsidRPr="00C427E6">
                          <w:rPr>
                            <w:rStyle w:val="Hyperlink"/>
                            <w:rFonts w:ascii="Calibri" w:hAnsi="Calibri" w:cs="Arial"/>
                          </w:rPr>
                          <w:t>publicaffairs@fcor.state.fl.us</w:t>
                        </w:r>
                      </w:hyperlink>
                    </w:p>
                  </w:txbxContent>
                </v:textbox>
              </v:shape>
            </w:pict>
          </mc:Fallback>
        </mc:AlternateContent>
      </w:r>
    </w:p>
    <w:p w14:paraId="3724739F" w14:textId="77777777" w:rsidR="004E045A" w:rsidRDefault="004E045A" w:rsidP="004E045A">
      <w:pPr>
        <w:spacing w:before="72" w:after="72"/>
        <w:jc w:val="center"/>
        <w:rPr>
          <w:rFonts w:cs="Arial"/>
          <w:b/>
          <w:bCs/>
        </w:rPr>
      </w:pPr>
    </w:p>
    <w:p w14:paraId="37D860F6" w14:textId="09B34858" w:rsidR="008B25E1" w:rsidRDefault="008B25E1" w:rsidP="00884BEF">
      <w:pPr>
        <w:pStyle w:val="Default"/>
        <w:rPr>
          <w:rFonts w:asciiTheme="minorHAnsi" w:hAnsiTheme="minorHAnsi"/>
          <w:i/>
          <w:iCs/>
          <w:sz w:val="22"/>
          <w:szCs w:val="22"/>
        </w:rPr>
      </w:pPr>
    </w:p>
    <w:p w14:paraId="3DEB127D" w14:textId="77777777" w:rsidR="0002136E" w:rsidRDefault="0002136E" w:rsidP="00884BEF">
      <w:pPr>
        <w:pStyle w:val="Default"/>
        <w:rPr>
          <w:rFonts w:asciiTheme="minorHAnsi" w:hAnsiTheme="minorHAnsi"/>
          <w:i/>
          <w:iCs/>
          <w:sz w:val="22"/>
          <w:szCs w:val="22"/>
        </w:rPr>
      </w:pPr>
    </w:p>
    <w:p w14:paraId="7016BE8D" w14:textId="0BFAEC23" w:rsidR="00E11A54" w:rsidRPr="00BD58ED" w:rsidRDefault="00E11A54" w:rsidP="00E11A54">
      <w:pPr>
        <w:jc w:val="center"/>
        <w:rPr>
          <w:bCs/>
          <w:sz w:val="24"/>
          <w:szCs w:val="24"/>
        </w:rPr>
      </w:pPr>
      <w:r w:rsidRPr="00BD58ED">
        <w:rPr>
          <w:b/>
          <w:sz w:val="24"/>
          <w:szCs w:val="24"/>
        </w:rPr>
        <w:t>WYANT APPOINTED COMMISSION CHAIR BY GOVERNOR AND CABINET</w:t>
      </w:r>
    </w:p>
    <w:p w14:paraId="0D9B5AC5" w14:textId="690273DA" w:rsidR="00395A7D" w:rsidRPr="00BD58ED" w:rsidRDefault="00E0209B" w:rsidP="00954005">
      <w:pPr>
        <w:jc w:val="both"/>
        <w:rPr>
          <w:rFonts w:cstheme="minorHAnsi"/>
          <w:sz w:val="24"/>
          <w:szCs w:val="24"/>
        </w:rPr>
      </w:pPr>
      <w:r w:rsidRPr="00BD58ED">
        <w:rPr>
          <w:rFonts w:cstheme="minorHAnsi"/>
          <w:sz w:val="24"/>
          <w:szCs w:val="24"/>
        </w:rPr>
        <w:t>TALLAHASSEE, FLA</w:t>
      </w:r>
      <w:r w:rsidR="00395A7D" w:rsidRPr="00BD58ED">
        <w:rPr>
          <w:rFonts w:cstheme="minorHAnsi"/>
          <w:sz w:val="24"/>
          <w:szCs w:val="24"/>
        </w:rPr>
        <w:t xml:space="preserve"> </w:t>
      </w:r>
      <w:r w:rsidR="00395A7D" w:rsidRPr="00BD58ED">
        <w:rPr>
          <w:rFonts w:cstheme="minorHAnsi"/>
          <w:color w:val="0D0D0D"/>
          <w:sz w:val="24"/>
          <w:szCs w:val="24"/>
          <w:shd w:val="clear" w:color="auto" w:fill="FFFFFF"/>
        </w:rPr>
        <w:t>—</w:t>
      </w:r>
      <w:r w:rsidRPr="00BD58ED">
        <w:rPr>
          <w:rFonts w:cstheme="minorHAnsi"/>
          <w:sz w:val="24"/>
          <w:szCs w:val="24"/>
        </w:rPr>
        <w:t xml:space="preserve"> </w:t>
      </w:r>
      <w:r w:rsidR="00E11A54" w:rsidRPr="00BD58ED">
        <w:rPr>
          <w:rFonts w:cstheme="minorHAnsi"/>
          <w:sz w:val="24"/>
          <w:szCs w:val="24"/>
        </w:rPr>
        <w:t xml:space="preserve">During the June 12, </w:t>
      </w:r>
      <w:proofErr w:type="gramStart"/>
      <w:r w:rsidR="00E11A54" w:rsidRPr="00BD58ED">
        <w:rPr>
          <w:rFonts w:cstheme="minorHAnsi"/>
          <w:sz w:val="24"/>
          <w:szCs w:val="24"/>
        </w:rPr>
        <w:t>2024</w:t>
      </w:r>
      <w:proofErr w:type="gramEnd"/>
      <w:r w:rsidR="00E11A54" w:rsidRPr="00BD58ED">
        <w:rPr>
          <w:rFonts w:cstheme="minorHAnsi"/>
          <w:sz w:val="24"/>
          <w:szCs w:val="24"/>
        </w:rPr>
        <w:t xml:space="preserve"> Cabinet meeting, Governor Ron DeSantis and members of the Florida Cabinet appointed</w:t>
      </w:r>
      <w:r w:rsidR="00395A7D" w:rsidRPr="00BD58ED">
        <w:rPr>
          <w:rFonts w:cstheme="minorHAnsi"/>
          <w:sz w:val="24"/>
          <w:szCs w:val="24"/>
        </w:rPr>
        <w:t xml:space="preserve"> </w:t>
      </w:r>
      <w:r w:rsidR="00E11A54" w:rsidRPr="00BD58ED">
        <w:rPr>
          <w:rFonts w:cstheme="minorHAnsi"/>
          <w:sz w:val="24"/>
          <w:szCs w:val="24"/>
        </w:rPr>
        <w:t>David A. Wyant to serve a two-year term as Commission Chair</w:t>
      </w:r>
      <w:r w:rsidR="00BD58ED">
        <w:rPr>
          <w:rFonts w:cstheme="minorHAnsi"/>
          <w:sz w:val="24"/>
          <w:szCs w:val="24"/>
        </w:rPr>
        <w:t xml:space="preserve">. The term </w:t>
      </w:r>
      <w:r w:rsidR="00E11A54" w:rsidRPr="00BD58ED">
        <w:rPr>
          <w:rFonts w:cstheme="minorHAnsi"/>
          <w:sz w:val="24"/>
          <w:szCs w:val="24"/>
        </w:rPr>
        <w:t>of</w:t>
      </w:r>
      <w:r w:rsidR="00BD58ED">
        <w:rPr>
          <w:rFonts w:cstheme="minorHAnsi"/>
          <w:sz w:val="24"/>
          <w:szCs w:val="24"/>
        </w:rPr>
        <w:t xml:space="preserve"> appointment</w:t>
      </w:r>
      <w:r w:rsidR="00E11A54" w:rsidRPr="00BD58ED">
        <w:rPr>
          <w:rFonts w:cstheme="minorHAnsi"/>
          <w:sz w:val="24"/>
          <w:szCs w:val="24"/>
        </w:rPr>
        <w:t xml:space="preserve"> will begin</w:t>
      </w:r>
      <w:r w:rsidR="009F23F6" w:rsidRPr="00BD58ED">
        <w:rPr>
          <w:rFonts w:cstheme="minorHAnsi"/>
          <w:sz w:val="24"/>
          <w:szCs w:val="24"/>
        </w:rPr>
        <w:t xml:space="preserve"> on</w:t>
      </w:r>
      <w:r w:rsidR="00E11A54" w:rsidRPr="00BD58ED">
        <w:rPr>
          <w:rFonts w:cstheme="minorHAnsi"/>
          <w:sz w:val="24"/>
          <w:szCs w:val="24"/>
        </w:rPr>
        <w:t xml:space="preserve"> July 1, 2024.</w:t>
      </w:r>
    </w:p>
    <w:p w14:paraId="472B022F" w14:textId="3F62FE9C" w:rsidR="00942C2C" w:rsidRPr="00BD58ED" w:rsidRDefault="002715CE" w:rsidP="00954005">
      <w:pPr>
        <w:jc w:val="both"/>
        <w:rPr>
          <w:rFonts w:cstheme="minorHAnsi"/>
          <w:sz w:val="24"/>
          <w:szCs w:val="24"/>
        </w:rPr>
      </w:pPr>
      <w:r w:rsidRPr="00BD58ED">
        <w:rPr>
          <w:rFonts w:cstheme="minorHAnsi"/>
          <w:sz w:val="24"/>
          <w:szCs w:val="24"/>
        </w:rPr>
        <w:t>Wyant was initially appointed by Governor Rick Scott and the Florida Cabinet on May 10, 2016</w:t>
      </w:r>
      <w:r w:rsidR="009F23F6" w:rsidRPr="00BD58ED">
        <w:rPr>
          <w:rFonts w:cstheme="minorHAnsi"/>
          <w:sz w:val="24"/>
          <w:szCs w:val="24"/>
        </w:rPr>
        <w:t>,</w:t>
      </w:r>
      <w:r w:rsidRPr="00BD58ED">
        <w:rPr>
          <w:rFonts w:cstheme="minorHAnsi"/>
          <w:sz w:val="24"/>
          <w:szCs w:val="24"/>
        </w:rPr>
        <w:t xml:space="preserve"> and was confirmed by the Florida Senate on May 5, 2017</w:t>
      </w:r>
      <w:r w:rsidR="009F23F6" w:rsidRPr="00BD58ED">
        <w:rPr>
          <w:rFonts w:cstheme="minorHAnsi"/>
          <w:sz w:val="24"/>
          <w:szCs w:val="24"/>
        </w:rPr>
        <w:t>,</w:t>
      </w:r>
      <w:r w:rsidRPr="00BD58ED">
        <w:rPr>
          <w:rFonts w:cstheme="minorHAnsi"/>
          <w:sz w:val="24"/>
          <w:szCs w:val="24"/>
        </w:rPr>
        <w:t xml:space="preserve"> to serve a six-year term extending until June 30, 2022. On September 30, 2023, Commissioner Wyant was reappointed by Governor</w:t>
      </w:r>
      <w:r w:rsidR="00C10987" w:rsidRPr="00BD58ED">
        <w:rPr>
          <w:rFonts w:cstheme="minorHAnsi"/>
          <w:sz w:val="24"/>
          <w:szCs w:val="24"/>
        </w:rPr>
        <w:t xml:space="preserve"> Ron DeSantis</w:t>
      </w:r>
      <w:r w:rsidRPr="00BD58ED">
        <w:rPr>
          <w:rFonts w:cstheme="minorHAnsi"/>
          <w:sz w:val="24"/>
          <w:szCs w:val="24"/>
        </w:rPr>
        <w:t xml:space="preserve"> and </w:t>
      </w:r>
      <w:r w:rsidR="00986E67" w:rsidRPr="00BD58ED">
        <w:rPr>
          <w:rFonts w:cstheme="minorHAnsi"/>
          <w:sz w:val="24"/>
          <w:szCs w:val="24"/>
        </w:rPr>
        <w:t xml:space="preserve">the </w:t>
      </w:r>
      <w:r w:rsidRPr="00BD58ED">
        <w:rPr>
          <w:rFonts w:cstheme="minorHAnsi"/>
          <w:sz w:val="24"/>
          <w:szCs w:val="24"/>
        </w:rPr>
        <w:t>Florida Cabinet to serve a second six-year term</w:t>
      </w:r>
      <w:r w:rsidR="00E11A54" w:rsidRPr="00BD58ED">
        <w:rPr>
          <w:rFonts w:cstheme="minorHAnsi"/>
          <w:sz w:val="24"/>
          <w:szCs w:val="24"/>
        </w:rPr>
        <w:t xml:space="preserve"> and was confirmed by the Florida Senate on March 7, 2024. </w:t>
      </w:r>
    </w:p>
    <w:p w14:paraId="3BAD9B56" w14:textId="32B0AA5D" w:rsidR="009227EF" w:rsidRPr="00BD58ED" w:rsidRDefault="009227EF" w:rsidP="00954005">
      <w:pPr>
        <w:jc w:val="both"/>
        <w:rPr>
          <w:rFonts w:cstheme="minorHAnsi"/>
          <w:sz w:val="24"/>
          <w:szCs w:val="24"/>
        </w:rPr>
      </w:pPr>
      <w:r w:rsidRPr="00BD58ED">
        <w:rPr>
          <w:rFonts w:cstheme="minorHAnsi"/>
          <w:sz w:val="24"/>
          <w:szCs w:val="24"/>
        </w:rPr>
        <w:t xml:space="preserve">Commissioner Wyant began his law-enforcement career in 1994 as a patrol officer with the Bartow Police Department. He </w:t>
      </w:r>
      <w:r w:rsidR="00E11A54" w:rsidRPr="00BD58ED">
        <w:rPr>
          <w:rFonts w:cstheme="minorHAnsi"/>
          <w:sz w:val="24"/>
          <w:szCs w:val="24"/>
        </w:rPr>
        <w:t xml:space="preserve">rose through the ranks, largely focused on investigations, and retired </w:t>
      </w:r>
      <w:r w:rsidRPr="00BD58ED">
        <w:rPr>
          <w:rFonts w:cstheme="minorHAnsi"/>
          <w:sz w:val="24"/>
          <w:szCs w:val="24"/>
        </w:rPr>
        <w:t xml:space="preserve">as the Deputy Chief in 2014, earning numerous commendations and the Polk County Police Chiefs Association Officer of the Year Award. Commissioner Wyant received a </w:t>
      </w:r>
      <w:proofErr w:type="gramStart"/>
      <w:r w:rsidRPr="00BD58ED">
        <w:rPr>
          <w:rFonts w:cstheme="minorHAnsi"/>
          <w:sz w:val="24"/>
          <w:szCs w:val="24"/>
        </w:rPr>
        <w:t>Bachelor’s degree in Criminal Justice</w:t>
      </w:r>
      <w:proofErr w:type="gramEnd"/>
      <w:r w:rsidRPr="00BD58ED">
        <w:rPr>
          <w:rFonts w:cstheme="minorHAnsi"/>
          <w:sz w:val="24"/>
          <w:szCs w:val="24"/>
        </w:rPr>
        <w:t xml:space="preserve"> from St. Leo University in Tampa and is a graduate of the FBI National Academy in Quantico, VA.</w:t>
      </w:r>
    </w:p>
    <w:p w14:paraId="75A64716" w14:textId="4489B04D" w:rsidR="004E045A" w:rsidRPr="00954005" w:rsidRDefault="008B7E2A" w:rsidP="002715CE">
      <w:pPr>
        <w:spacing w:line="240" w:lineRule="auto"/>
        <w:jc w:val="center"/>
        <w:rPr>
          <w:i/>
          <w:iCs/>
          <w:sz w:val="16"/>
          <w:szCs w:val="16"/>
        </w:rPr>
      </w:pPr>
      <w:r w:rsidRPr="00954005">
        <w:rPr>
          <w:i/>
          <w:iCs/>
          <w:sz w:val="16"/>
          <w:szCs w:val="16"/>
        </w:rPr>
        <w:t>###</w:t>
      </w:r>
    </w:p>
    <w:p w14:paraId="0701FE3F" w14:textId="77777777" w:rsidR="004E045A" w:rsidRPr="00954005" w:rsidRDefault="004E045A" w:rsidP="005D5830">
      <w:pPr>
        <w:pStyle w:val="Default"/>
        <w:jc w:val="both"/>
        <w:rPr>
          <w:rFonts w:asciiTheme="minorHAnsi" w:hAnsiTheme="minorHAnsi"/>
          <w:i/>
          <w:iCs/>
          <w:sz w:val="20"/>
          <w:szCs w:val="20"/>
        </w:rPr>
      </w:pPr>
      <w:proofErr w:type="gramStart"/>
      <w:r w:rsidRPr="00954005">
        <w:rPr>
          <w:rFonts w:asciiTheme="minorHAnsi" w:hAnsiTheme="minorHAnsi"/>
          <w:i/>
          <w:iCs/>
          <w:sz w:val="20"/>
          <w:szCs w:val="20"/>
        </w:rPr>
        <w:t>The Florida Commission on Offender Review (FCOR),</w:t>
      </w:r>
      <w:proofErr w:type="gramEnd"/>
      <w:r w:rsidRPr="00954005">
        <w:rPr>
          <w:rFonts w:asciiTheme="minorHAnsi" w:hAnsiTheme="minorHAnsi"/>
          <w:i/>
          <w:iCs/>
          <w:sz w:val="20"/>
          <w:szCs w:val="20"/>
        </w:rPr>
        <w:t xml:space="preserve"> is a constitutionally authorized, quasi-judicial, decision-making body which has been serving the citizens of this state since 1941. The Commission holds offenders accountable for their behaviors and ensures public safety through its careful selection of offenders for re-entry into s</w:t>
      </w:r>
      <w:r w:rsidR="00A31A38" w:rsidRPr="00954005">
        <w:rPr>
          <w:rFonts w:asciiTheme="minorHAnsi" w:hAnsiTheme="minorHAnsi"/>
          <w:i/>
          <w:iCs/>
          <w:sz w:val="20"/>
          <w:szCs w:val="20"/>
        </w:rPr>
        <w:t>ociety by administering parole</w:t>
      </w:r>
      <w:r w:rsidRPr="00954005">
        <w:rPr>
          <w:rFonts w:asciiTheme="minorHAnsi" w:hAnsiTheme="minorHAnsi"/>
          <w:i/>
          <w:iCs/>
          <w:sz w:val="20"/>
          <w:szCs w:val="20"/>
        </w:rPr>
        <w:t xml:space="preserve">, conditional medical release, control release, </w:t>
      </w:r>
      <w:r w:rsidR="00A31A38" w:rsidRPr="00954005">
        <w:rPr>
          <w:rFonts w:asciiTheme="minorHAnsi" w:hAnsiTheme="minorHAnsi"/>
          <w:i/>
          <w:iCs/>
          <w:sz w:val="20"/>
          <w:szCs w:val="20"/>
        </w:rPr>
        <w:t xml:space="preserve">conditional release, </w:t>
      </w:r>
      <w:r w:rsidRPr="00954005">
        <w:rPr>
          <w:rFonts w:asciiTheme="minorHAnsi" w:hAnsiTheme="minorHAnsi"/>
          <w:i/>
          <w:iCs/>
          <w:sz w:val="20"/>
          <w:szCs w:val="20"/>
        </w:rPr>
        <w:t>and addiction recovery</w:t>
      </w:r>
      <w:r w:rsidR="00A31A38" w:rsidRPr="00954005">
        <w:rPr>
          <w:rFonts w:asciiTheme="minorHAnsi" w:hAnsiTheme="minorHAnsi"/>
          <w:i/>
          <w:iCs/>
          <w:sz w:val="20"/>
          <w:szCs w:val="20"/>
        </w:rPr>
        <w:t xml:space="preserve"> release supervision</w:t>
      </w:r>
      <w:r w:rsidRPr="00954005">
        <w:rPr>
          <w:rFonts w:asciiTheme="minorHAnsi" w:hAnsiTheme="minorHAnsi"/>
          <w:i/>
          <w:iCs/>
          <w:sz w:val="20"/>
          <w:szCs w:val="20"/>
        </w:rPr>
        <w:t>. The Commission also acts as the investigative arm of the Governor and Cabinet, sitting as the Board of Executive Clemency in clemency matters. The Commission’s mission is to ensure public safety and provide victim assistance through the post prison release process.</w:t>
      </w:r>
    </w:p>
    <w:sectPr w:rsidR="004E045A" w:rsidRPr="00954005" w:rsidSect="00DE68B8">
      <w:headerReference w:type="default" r:id="rId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FDBD" w14:textId="77777777" w:rsidR="001F4BAD" w:rsidRDefault="001F4BAD" w:rsidP="00CB33C0">
      <w:pPr>
        <w:spacing w:after="0" w:line="240" w:lineRule="auto"/>
      </w:pPr>
      <w:r>
        <w:separator/>
      </w:r>
    </w:p>
  </w:endnote>
  <w:endnote w:type="continuationSeparator" w:id="0">
    <w:p w14:paraId="1B7C0CF1" w14:textId="77777777" w:rsidR="001F4BAD" w:rsidRDefault="001F4BAD" w:rsidP="00CB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FUIText-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664F3" w14:textId="77777777" w:rsidR="001F4BAD" w:rsidRDefault="001F4BAD" w:rsidP="00CB33C0">
      <w:pPr>
        <w:spacing w:after="0" w:line="240" w:lineRule="auto"/>
      </w:pPr>
      <w:r>
        <w:separator/>
      </w:r>
    </w:p>
  </w:footnote>
  <w:footnote w:type="continuationSeparator" w:id="0">
    <w:p w14:paraId="3EA77204" w14:textId="77777777" w:rsidR="001F4BAD" w:rsidRDefault="001F4BAD" w:rsidP="00CB3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E213" w14:textId="77777777" w:rsidR="004369E5" w:rsidRDefault="005A1D48" w:rsidP="00DE68B8">
    <w:pPr>
      <w:pStyle w:val="Header"/>
      <w:ind w:left="-1584"/>
    </w:pPr>
    <w:r>
      <w:rPr>
        <w:noProof/>
      </w:rPr>
      <w:drawing>
        <wp:inline distT="0" distB="0" distL="0" distR="0" wp14:anchorId="1DD85309" wp14:editId="0EF63685">
          <wp:extent cx="7851748" cy="2070311"/>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OR Release Header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3277" cy="20918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C0"/>
    <w:rsid w:val="00003AD9"/>
    <w:rsid w:val="0002136E"/>
    <w:rsid w:val="00035963"/>
    <w:rsid w:val="000445F2"/>
    <w:rsid w:val="00050D9B"/>
    <w:rsid w:val="00062521"/>
    <w:rsid w:val="000652A6"/>
    <w:rsid w:val="000664F2"/>
    <w:rsid w:val="00067749"/>
    <w:rsid w:val="000744FE"/>
    <w:rsid w:val="000F2501"/>
    <w:rsid w:val="00122865"/>
    <w:rsid w:val="00124E8C"/>
    <w:rsid w:val="00184D4A"/>
    <w:rsid w:val="00193CBC"/>
    <w:rsid w:val="001D0E8E"/>
    <w:rsid w:val="001F35C2"/>
    <w:rsid w:val="001F4BAD"/>
    <w:rsid w:val="001F79C5"/>
    <w:rsid w:val="002216CB"/>
    <w:rsid w:val="002715CE"/>
    <w:rsid w:val="002818B5"/>
    <w:rsid w:val="002A2910"/>
    <w:rsid w:val="002B7F5C"/>
    <w:rsid w:val="00305765"/>
    <w:rsid w:val="0031191E"/>
    <w:rsid w:val="00354F75"/>
    <w:rsid w:val="00361DBA"/>
    <w:rsid w:val="00395A7D"/>
    <w:rsid w:val="003E65D5"/>
    <w:rsid w:val="004224EC"/>
    <w:rsid w:val="004369E5"/>
    <w:rsid w:val="0048665F"/>
    <w:rsid w:val="004E045A"/>
    <w:rsid w:val="005250C6"/>
    <w:rsid w:val="00525420"/>
    <w:rsid w:val="0053695A"/>
    <w:rsid w:val="0055430F"/>
    <w:rsid w:val="0055436D"/>
    <w:rsid w:val="005759C4"/>
    <w:rsid w:val="005A0871"/>
    <w:rsid w:val="005A1D48"/>
    <w:rsid w:val="005A3241"/>
    <w:rsid w:val="005B7722"/>
    <w:rsid w:val="005D0475"/>
    <w:rsid w:val="005D5830"/>
    <w:rsid w:val="005E790F"/>
    <w:rsid w:val="0064287A"/>
    <w:rsid w:val="00647295"/>
    <w:rsid w:val="00652DC7"/>
    <w:rsid w:val="00670769"/>
    <w:rsid w:val="00671E2F"/>
    <w:rsid w:val="006A7377"/>
    <w:rsid w:val="006B0991"/>
    <w:rsid w:val="006D1CD2"/>
    <w:rsid w:val="006F2828"/>
    <w:rsid w:val="007014E8"/>
    <w:rsid w:val="007574DF"/>
    <w:rsid w:val="0077659B"/>
    <w:rsid w:val="007A135E"/>
    <w:rsid w:val="007A2B91"/>
    <w:rsid w:val="007B2909"/>
    <w:rsid w:val="007B4567"/>
    <w:rsid w:val="007E039F"/>
    <w:rsid w:val="007F6C16"/>
    <w:rsid w:val="007F70DF"/>
    <w:rsid w:val="00823816"/>
    <w:rsid w:val="008333DD"/>
    <w:rsid w:val="00863917"/>
    <w:rsid w:val="00863F0B"/>
    <w:rsid w:val="00884BEF"/>
    <w:rsid w:val="0089604E"/>
    <w:rsid w:val="008B25E1"/>
    <w:rsid w:val="008B7E2A"/>
    <w:rsid w:val="009227EF"/>
    <w:rsid w:val="00942C2C"/>
    <w:rsid w:val="00954005"/>
    <w:rsid w:val="00986E67"/>
    <w:rsid w:val="00995102"/>
    <w:rsid w:val="009A7AE3"/>
    <w:rsid w:val="009B02F8"/>
    <w:rsid w:val="009C1BCB"/>
    <w:rsid w:val="009F23F6"/>
    <w:rsid w:val="00A16886"/>
    <w:rsid w:val="00A30477"/>
    <w:rsid w:val="00A31A38"/>
    <w:rsid w:val="00A34F31"/>
    <w:rsid w:val="00A379DD"/>
    <w:rsid w:val="00A41750"/>
    <w:rsid w:val="00A71861"/>
    <w:rsid w:val="00A8455F"/>
    <w:rsid w:val="00AB7284"/>
    <w:rsid w:val="00AD3148"/>
    <w:rsid w:val="00AD6DB0"/>
    <w:rsid w:val="00AE0BA6"/>
    <w:rsid w:val="00B31DA2"/>
    <w:rsid w:val="00B34F1C"/>
    <w:rsid w:val="00B41BD9"/>
    <w:rsid w:val="00B60381"/>
    <w:rsid w:val="00B647D0"/>
    <w:rsid w:val="00B6766D"/>
    <w:rsid w:val="00B6768F"/>
    <w:rsid w:val="00B874EF"/>
    <w:rsid w:val="00B90C99"/>
    <w:rsid w:val="00BD58ED"/>
    <w:rsid w:val="00BE24D9"/>
    <w:rsid w:val="00BF63DB"/>
    <w:rsid w:val="00C03087"/>
    <w:rsid w:val="00C10987"/>
    <w:rsid w:val="00C42462"/>
    <w:rsid w:val="00C52A58"/>
    <w:rsid w:val="00C80AE9"/>
    <w:rsid w:val="00CB33C0"/>
    <w:rsid w:val="00CE1B6B"/>
    <w:rsid w:val="00D050E9"/>
    <w:rsid w:val="00D05D9A"/>
    <w:rsid w:val="00D46984"/>
    <w:rsid w:val="00D85D28"/>
    <w:rsid w:val="00DB72B3"/>
    <w:rsid w:val="00DC4FBA"/>
    <w:rsid w:val="00DD48DB"/>
    <w:rsid w:val="00DE441F"/>
    <w:rsid w:val="00DE68B8"/>
    <w:rsid w:val="00DF7962"/>
    <w:rsid w:val="00E0209B"/>
    <w:rsid w:val="00E10D31"/>
    <w:rsid w:val="00E11A54"/>
    <w:rsid w:val="00E20184"/>
    <w:rsid w:val="00E541DF"/>
    <w:rsid w:val="00EA06BD"/>
    <w:rsid w:val="00EA1CA1"/>
    <w:rsid w:val="00EF49DB"/>
    <w:rsid w:val="00F20A7B"/>
    <w:rsid w:val="00F24674"/>
    <w:rsid w:val="00F37175"/>
    <w:rsid w:val="00F74844"/>
    <w:rsid w:val="00F74C26"/>
    <w:rsid w:val="00FB71CD"/>
    <w:rsid w:val="00FB7A00"/>
    <w:rsid w:val="00FE1845"/>
    <w:rsid w:val="00FE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0AE68"/>
  <w15:docId w15:val="{A6138A2D-1DA5-483E-933E-75CD8EC7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3C0"/>
  </w:style>
  <w:style w:type="paragraph" w:styleId="Footer">
    <w:name w:val="footer"/>
    <w:basedOn w:val="Normal"/>
    <w:link w:val="FooterChar"/>
    <w:uiPriority w:val="99"/>
    <w:unhideWhenUsed/>
    <w:rsid w:val="00CB3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3C0"/>
  </w:style>
  <w:style w:type="paragraph" w:styleId="BalloonText">
    <w:name w:val="Balloon Text"/>
    <w:basedOn w:val="Normal"/>
    <w:link w:val="BalloonTextChar"/>
    <w:uiPriority w:val="99"/>
    <w:semiHidden/>
    <w:unhideWhenUsed/>
    <w:rsid w:val="00CB3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3C0"/>
    <w:rPr>
      <w:rFonts w:ascii="Tahoma" w:hAnsi="Tahoma" w:cs="Tahoma"/>
      <w:sz w:val="16"/>
      <w:szCs w:val="16"/>
    </w:rPr>
  </w:style>
  <w:style w:type="paragraph" w:styleId="PlainText">
    <w:name w:val="Plain Text"/>
    <w:basedOn w:val="Normal"/>
    <w:link w:val="PlainTextChar"/>
    <w:uiPriority w:val="99"/>
    <w:unhideWhenUsed/>
    <w:rsid w:val="004E045A"/>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E045A"/>
    <w:rPr>
      <w:rFonts w:ascii="Consolas" w:eastAsia="Calibri" w:hAnsi="Consolas" w:cs="Times New Roman"/>
      <w:sz w:val="21"/>
      <w:szCs w:val="21"/>
    </w:rPr>
  </w:style>
  <w:style w:type="character" w:styleId="Hyperlink">
    <w:name w:val="Hyperlink"/>
    <w:basedOn w:val="DefaultParagraphFont"/>
    <w:rsid w:val="004E045A"/>
    <w:rPr>
      <w:color w:val="0000FF"/>
      <w:u w:val="single"/>
    </w:rPr>
  </w:style>
  <w:style w:type="paragraph" w:customStyle="1" w:styleId="Default">
    <w:name w:val="Default"/>
    <w:rsid w:val="004E045A"/>
    <w:pPr>
      <w:autoSpaceDE w:val="0"/>
      <w:autoSpaceDN w:val="0"/>
      <w:adjustRightInd w:val="0"/>
      <w:spacing w:after="0" w:line="240" w:lineRule="auto"/>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DE68B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E68B8"/>
    <w:rPr>
      <w:rFonts w:ascii="Tahoma" w:hAnsi="Tahoma" w:cs="Tahoma"/>
      <w:sz w:val="16"/>
      <w:szCs w:val="16"/>
    </w:rPr>
  </w:style>
  <w:style w:type="character" w:customStyle="1" w:styleId="s1">
    <w:name w:val="s1"/>
    <w:basedOn w:val="DefaultParagraphFont"/>
    <w:rsid w:val="00122865"/>
    <w:rPr>
      <w:rFonts w:ascii=".SFUIText-Regular" w:hAnsi=".SFUIText-Regular"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blicaffairs@fcor.state.fl.us" TargetMode="External"/><Relationship Id="rId3" Type="http://schemas.openxmlformats.org/officeDocument/2006/relationships/settings" Target="settings.xml"/><Relationship Id="rId7" Type="http://schemas.openxmlformats.org/officeDocument/2006/relationships/hyperlink" Target="mailto:publicaffairs@fcor.state.fl.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81923-C175-410C-BE94-77AD2383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Fl Dept of Corrections</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jacksonc</dc:creator>
  <cp:lastModifiedBy>Weeks, Desiree</cp:lastModifiedBy>
  <cp:revision>6</cp:revision>
  <cp:lastPrinted>2024-06-12T16:12:00Z</cp:lastPrinted>
  <dcterms:created xsi:type="dcterms:W3CDTF">2024-06-12T13:27:00Z</dcterms:created>
  <dcterms:modified xsi:type="dcterms:W3CDTF">2024-06-12T16:21:00Z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94497b83d776f3fab298ee7a8ac4e9711e2dc358f1217f9211c5d0b06af3b7c0</vt:lpwstr>
  </property>
</Properties>
</file>